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UMOWA DZIERŻAWY NR D/</w:t>
      </w:r>
      <w:r>
        <w:rPr>
          <w:rFonts w:cs="Arial" w:ascii="Arial" w:hAnsi="Arial"/>
          <w:b/>
          <w:bCs/>
          <w:sz w:val="20"/>
          <w:szCs w:val="20"/>
          <w:highlight w:val="red"/>
        </w:rPr>
        <w:t>…..</w:t>
      </w:r>
      <w:r>
        <w:rPr>
          <w:rFonts w:cs="Arial" w:ascii="Arial" w:hAnsi="Arial"/>
          <w:b/>
          <w:bCs/>
          <w:sz w:val="20"/>
          <w:szCs w:val="20"/>
        </w:rPr>
        <w:t>/EM/25</w:t>
      </w:r>
    </w:p>
    <w:p>
      <w:pPr>
        <w:pStyle w:val="Western"/>
        <w:spacing w:lineRule="auto" w:line="240"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zawarta w dniu </w:t>
      </w:r>
      <w:r>
        <w:rPr>
          <w:rFonts w:cs="Arial" w:ascii="Arial" w:hAnsi="Arial"/>
          <w:color w:val="C9211E"/>
          <w:sz w:val="20"/>
          <w:szCs w:val="20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highlight w:val="red"/>
          <w:shd w:fill="C9211E" w:val="clear"/>
          <w:lang w:eastAsia="pl-PL"/>
        </w:rPr>
        <w:t>....</w:t>
      </w:r>
      <w:r>
        <w:rPr>
          <w:rFonts w:eastAsia="Times New Roman" w:cs="Arial" w:ascii="Arial" w:hAnsi="Arial"/>
          <w:color w:val="000000"/>
          <w:sz w:val="20"/>
          <w:szCs w:val="20"/>
          <w:highlight w:val="red"/>
          <w:lang w:eastAsia="pl-PL"/>
        </w:rPr>
        <w:t>0</w:t>
      </w:r>
      <w:r>
        <w:rPr>
          <w:rFonts w:cs="Arial" w:ascii="Arial" w:hAnsi="Arial"/>
          <w:sz w:val="20"/>
          <w:szCs w:val="20"/>
          <w:highlight w:val="red"/>
        </w:rPr>
        <w:t>6.2025r.</w:t>
      </w:r>
      <w:r>
        <w:rPr>
          <w:rFonts w:cs="Arial" w:ascii="Arial" w:hAnsi="Arial"/>
          <w:sz w:val="20"/>
          <w:szCs w:val="20"/>
        </w:rPr>
        <w:t xml:space="preserve"> pomiędzy: </w:t>
      </w:r>
    </w:p>
    <w:p>
      <w:pPr>
        <w:pStyle w:val="Western"/>
        <w:spacing w:lineRule="auto" w:line="360" w:before="280" w:after="0"/>
        <w:jc w:val="both"/>
        <w:rPr/>
      </w:pPr>
      <w:r>
        <w:rPr>
          <w:highlight w:val="red"/>
        </w:rPr>
        <w:t>…………………………………………………………………………</w:t>
      </w:r>
    </w:p>
    <w:p>
      <w:pPr>
        <w:pStyle w:val="Western"/>
        <w:spacing w:lineRule="auto" w:line="360" w:before="280" w:after="0"/>
        <w:jc w:val="both"/>
        <w:rPr/>
      </w:pPr>
      <w:r>
        <w:rPr>
          <w:rFonts w:cs="Arial" w:ascii="Arial" w:hAnsi="Arial"/>
          <w:sz w:val="20"/>
          <w:szCs w:val="20"/>
        </w:rPr>
        <w:t>reprezentowaną przez:</w:t>
      </w:r>
    </w:p>
    <w:p>
      <w:pPr>
        <w:pStyle w:val="Western"/>
        <w:spacing w:lineRule="auto" w:line="360" w:before="280" w:after="0"/>
        <w:jc w:val="both"/>
        <w:rPr>
          <w:highlight w:val="red"/>
        </w:rPr>
      </w:pPr>
      <w:r>
        <w:rPr>
          <w:highlight w:val="red"/>
        </w:rPr>
        <w:t>…………………………………………………………………………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 xml:space="preserve">zwaną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>WYDZIERŻAWIAJĄCYM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a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Dolnośląskim Szpitalem Specjalistycznym im. T. Marciniaka - Centrum Medycyny Ratunkowej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ul. Gen. A.E. Fieldorfa 2, 54-049 Wrocław zarejestrowanym w Sądzie Rejonowym dla Wrocławia-Fabrycznej we Wrocławiu VI Wydział Gospodarczy Krajowego Rejestru Sądowego KRS 0000040364, NIP 899-22-28-560, REGON 006320384,</w:t>
      </w:r>
    </w:p>
    <w:p>
      <w:pPr>
        <w:pStyle w:val="Normal"/>
        <w:spacing w:lineRule="auto" w:line="240" w:before="278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reprezentowanym przez:</w:t>
      </w:r>
    </w:p>
    <w:p>
      <w:pPr>
        <w:pStyle w:val="Normal"/>
        <w:spacing w:lineRule="auto" w:line="240" w:before="278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Tomasz Dymyt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 - Z-ca Dyrektora ds. Ekonomiczno- Eksploatacyjnych,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 xml:space="preserve">zwanym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>DZIERŻAWCĄ</w:t>
      </w:r>
    </w:p>
    <w:p>
      <w:pPr>
        <w:pStyle w:val="Western"/>
        <w:spacing w:lineRule="auto" w:line="240"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zwanymi również Stroną, a łącznie Stronami</w:t>
      </w:r>
    </w:p>
    <w:p>
      <w:pPr>
        <w:pStyle w:val="Normal"/>
        <w:spacing w:beforeAutospacing="1" w:after="0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Sygnatura sprawy:EZ/478/EM/25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1. [Przedmiot umowy]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Wydzierżawiający oświadcza, że jest właścicielem:</w:t>
      </w:r>
    </w:p>
    <w:p>
      <w:pPr>
        <w:pStyle w:val="Western"/>
        <w:numPr>
          <w:ilvl w:val="0"/>
          <w:numId w:val="2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stacji uzdatniania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nr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i wózka nr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i wskazuje, że wartość urządzeń wynosi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zł brutto (słownie: </w:t>
      </w:r>
      <w:r>
        <w:rPr>
          <w:rFonts w:cs="Arial" w:ascii="Arial" w:hAnsi="Arial"/>
          <w:sz w:val="20"/>
          <w:szCs w:val="20"/>
          <w:highlight w:val="red"/>
        </w:rPr>
        <w:t>….. …../</w:t>
      </w:r>
      <w:r>
        <w:rPr>
          <w:rFonts w:cs="Arial" w:ascii="Arial" w:hAnsi="Arial"/>
          <w:sz w:val="20"/>
          <w:szCs w:val="20"/>
        </w:rPr>
        <w:t>100 zł), w tym 23%VAT</w:t>
      </w:r>
    </w:p>
    <w:p>
      <w:pPr>
        <w:pStyle w:val="Western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aparatu do hemodializy i hemodiafiltracji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nr </w:t>
      </w:r>
      <w:r>
        <w:rPr>
          <w:rFonts w:cs="Arial" w:ascii="Arial" w:hAnsi="Arial"/>
          <w:sz w:val="20"/>
          <w:szCs w:val="20"/>
          <w:highlight w:val="red"/>
        </w:rPr>
        <w:t>……</w:t>
      </w:r>
      <w:r>
        <w:rPr>
          <w:rFonts w:cs="Arial" w:ascii="Arial" w:hAnsi="Arial"/>
          <w:sz w:val="20"/>
          <w:szCs w:val="20"/>
        </w:rPr>
        <w:t xml:space="preserve"> i wskazuje, że wartość urządzeń wynosi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 zł brutto (słownie: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/100 zł), w tym 23%VAT, zwanej dalej przedmiotem dzierżawy.</w:t>
      </w:r>
    </w:p>
    <w:p>
      <w:pPr>
        <w:pStyle w:val="Western"/>
        <w:numPr>
          <w:ilvl w:val="0"/>
          <w:numId w:val="3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Wydzierżawiający oświadcza, że przedmiot umowy jest wolny od wad fizycznych </w:t>
        <w:br/>
        <w:t>i prawnych.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Wydzierżawiający oddaje Dzierżawcy przedmiot dzierżawy do używania opisany w Załączniku </w:t>
        <w:br/>
        <w:t>Nr 1 - Formularzu oferty.</w:t>
      </w:r>
    </w:p>
    <w:p>
      <w:pPr>
        <w:pStyle w:val="Western"/>
        <w:numPr>
          <w:ilvl w:val="0"/>
          <w:numId w:val="3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Wydanie przedmiotu umowy wraz z instrukcją obsługi, dokumentacją techniczno -serwisową, deklaracją zgodności lub certyfikatem jednostki certyfikującej oraz uruchomienie przedmiotu umowy nastąpi niezwłocznie po podpisaniu niniejszej umowy.  Odbiór i instalacja Przedmiotu dzierżawy zostanie potwierdzona przez Dzierżawcę protokołem, który stanowi Załącznik Nr 2 do niniejszej umowy. Podpisanie protokołu oznacza, że Przedmiot dzierżawy jest gotowy do użytku, a Dzierżawca nie zgłosił do niego żadnych zastrzeżeń.</w:t>
      </w:r>
    </w:p>
    <w:p>
      <w:pPr>
        <w:pStyle w:val="Western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Po dostarczeniu, uruchomieniu przedmiotu umowy oraz przeszkoleniu wskazanych przez Dzierżawcę pracowników w zakresie obsługi, zostanie sporządzony protokół podpisany przez obie Strony.</w:t>
      </w:r>
    </w:p>
    <w:p>
      <w:pPr>
        <w:pStyle w:val="Western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Wydzierżawiający zobowiązany jest na własny koszt i ryzyko zabezpieczyć dostawę </w:t>
        <w:br/>
        <w:t xml:space="preserve">i zainstalować przedmiot umowy w miejscu i czasie ustalonym z Dzierżawcą. Wydzierżawiający ponosi z tego tytułu pełną odpowiedzialność do momentu odebrania przedmiotu umowy przez Dzierżawcę. </w:t>
      </w:r>
    </w:p>
    <w:p>
      <w:pPr>
        <w:pStyle w:val="Western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Z chwilą przekazania (odbioru) przedmiotu umowy przez wyznaczonego przez Dzierżawcę pracownika, na Dzierżawcę przechodzi ryzyko przypadkowej utraty i zniszczenia towaru.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2. [Miejsce użytkowania]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Miejscem użytkowania przedmiotu dzierżawy jest Oddział Toksykologii i Chorób Wewnętrznych w siedzibie Dzierżawcy we Wrocławiu przy ul. Gen. A.E. Fieldorfa 2.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3. [Czas umowy]</w:t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Umowa zostaje zawarta na czas określony, tj. na okres od dnia </w:t>
      </w:r>
      <w:r>
        <w:rPr>
          <w:rFonts w:cs="Arial" w:ascii="Arial" w:hAnsi="Arial"/>
          <w:b/>
          <w:bCs/>
          <w:sz w:val="20"/>
          <w:szCs w:val="20"/>
          <w:highlight w:val="red"/>
        </w:rPr>
        <w:t>…..</w:t>
      </w:r>
      <w:r>
        <w:rPr>
          <w:rFonts w:cs="Arial" w:ascii="Arial" w:hAnsi="Arial"/>
          <w:b/>
          <w:bCs/>
          <w:sz w:val="20"/>
          <w:szCs w:val="20"/>
        </w:rPr>
        <w:t xml:space="preserve">.2025 r. do dnia </w:t>
      </w:r>
      <w:r>
        <w:rPr>
          <w:rFonts w:cs="Arial" w:ascii="Arial" w:hAnsi="Arial"/>
          <w:b/>
          <w:bCs/>
          <w:sz w:val="20"/>
          <w:szCs w:val="20"/>
          <w:highlight w:val="red"/>
        </w:rPr>
        <w:t>…..</w:t>
      </w:r>
      <w:r>
        <w:rPr>
          <w:rFonts w:cs="Arial" w:ascii="Arial" w:hAnsi="Arial"/>
          <w:b/>
          <w:bCs/>
          <w:sz w:val="20"/>
          <w:szCs w:val="20"/>
        </w:rPr>
        <w:t xml:space="preserve">.2027 r. 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4. [Czynsz dzierżawny]</w:t>
      </w:r>
    </w:p>
    <w:p>
      <w:pPr>
        <w:pStyle w:val="Western"/>
        <w:numPr>
          <w:ilvl w:val="0"/>
          <w:numId w:val="4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Dzierżawca zobowiązuje się płacić Wydzierżawiającemu czynsz za dzierżawę stacji uzdatniania wody w kwocie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 zł brutto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iCs/>
          <w:sz w:val="20"/>
          <w:szCs w:val="20"/>
        </w:rPr>
        <w:t xml:space="preserve">słownie: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/100 złotych</w:t>
      </w:r>
      <w:r>
        <w:rPr>
          <w:rFonts w:cs="Arial" w:ascii="Arial" w:hAnsi="Arial"/>
          <w:sz w:val="20"/>
          <w:szCs w:val="20"/>
        </w:rPr>
        <w:t>) miesięcznie, w tym 23% podatku VAT.</w:t>
      </w:r>
    </w:p>
    <w:p>
      <w:pPr>
        <w:pStyle w:val="Western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Dzierżawca zobowiązuje się płacić Wydzierżawiającemu czynsz za dzierżawę aparatu do hemodializy i hemodiafiltracji w kwocie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zł brutto</w:t>
      </w:r>
      <w:r>
        <w:rPr>
          <w:rFonts w:cs="Arial" w:ascii="Arial" w:hAnsi="Arial"/>
          <w:sz w:val="20"/>
          <w:szCs w:val="20"/>
        </w:rPr>
        <w:t xml:space="preserve"> (</w:t>
      </w:r>
      <w:r>
        <w:rPr>
          <w:rFonts w:cs="Arial" w:ascii="Arial" w:hAnsi="Arial"/>
          <w:i/>
          <w:iCs/>
          <w:sz w:val="20"/>
          <w:szCs w:val="20"/>
        </w:rPr>
        <w:t xml:space="preserve">słownie: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/100 złotych</w:t>
      </w:r>
      <w:r>
        <w:rPr>
          <w:rFonts w:cs="Arial" w:ascii="Arial" w:hAnsi="Arial"/>
          <w:sz w:val="20"/>
          <w:szCs w:val="20"/>
        </w:rPr>
        <w:t>) miesięcznie, w tym 23% podatku VAT.</w:t>
      </w:r>
    </w:p>
    <w:p>
      <w:pPr>
        <w:pStyle w:val="Western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Płatność dokonywana będzie na podstawie faktury VAT, wystawionej przez Wydzierżawiającego w terminie 30 dni od daty otrzymania prawidłowo wystawionej faktury VAT przez Dzierżawcę, przelewem na konto bankowe Wydzierżawiającego, wskazane na fakturze VAT.</w:t>
      </w:r>
    </w:p>
    <w:p>
      <w:pPr>
        <w:pStyle w:val="Western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Za każdy dzień opóźnienia w zapłacie czynszu naliczane będą odsetki ustawowe jak w transakcjach handlowych. 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5.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[Gwarancja]</w:t>
      </w:r>
    </w:p>
    <w:p>
      <w:pPr>
        <w:pStyle w:val="Western"/>
        <w:numPr>
          <w:ilvl w:val="0"/>
          <w:numId w:val="5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Wydzierżawiający udziela Dzierżawcy gwarancji na okres umowy. Okres gwarancji liczony jest od daty uruchomienia przedmiotu dzierżawy.</w:t>
      </w:r>
    </w:p>
    <w:p>
      <w:pPr>
        <w:pStyle w:val="Western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Uszkodzenia mechaniczne aparatu powstałe z winy Dzierżawcy oraz użytkowanie aparatu niezgodne z instrukcją obsługi stanowią podstawy do utraty gwarancji.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6.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[Obowiązki Dzierżawcy]</w:t>
      </w:r>
    </w:p>
    <w:p>
      <w:pPr>
        <w:pStyle w:val="Western"/>
        <w:numPr>
          <w:ilvl w:val="0"/>
          <w:numId w:val="6"/>
        </w:numPr>
        <w:spacing w:lineRule="auto" w:line="240"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Dzierżawca zobowiązuje się używać przedmiotu dzierżawy zgodnie z przeznaczeniem i zlecać naprawy gwarancyjne tylko i wyłącznie Serwisowi Technicznemu firmy </w:t>
      </w:r>
      <w:r>
        <w:rPr>
          <w:rFonts w:cs="Arial" w:ascii="Arial" w:hAnsi="Arial"/>
          <w:sz w:val="20"/>
          <w:szCs w:val="20"/>
          <w:highlight w:val="red"/>
        </w:rPr>
        <w:t>…..</w:t>
      </w:r>
      <w:r>
        <w:rPr>
          <w:rFonts w:cs="Arial" w:ascii="Arial" w:hAnsi="Arial"/>
          <w:sz w:val="20"/>
          <w:szCs w:val="20"/>
        </w:rPr>
        <w:t xml:space="preserve"> („Serwis”).</w:t>
      </w:r>
    </w:p>
    <w:p>
      <w:pPr>
        <w:pStyle w:val="Western"/>
        <w:numPr>
          <w:ilvl w:val="0"/>
          <w:numId w:val="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Ewentualne naprawy gwarancyjne będą wykonywane przez Serwis w siedzibie Dzierżawcy. Wykonawca zobowiązany jest naprawić sprzęt niezwłocznie - nie później jednak niż w ciągu 3 dni od momentu zgłoszenia. Jeżeli naprawa będzie dłuższa od wskazanego czasu Dzierżawca wstawi aparat zastępczy.</w:t>
      </w:r>
    </w:p>
    <w:p>
      <w:pPr>
        <w:pStyle w:val="Western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Dzierżawca przejmuje odpowiedzialność materialną za powierzony aparat i oświadcza, że posiada odpowiednie umiejętności związane z obsługą przedmiotu dzierżawy, opisanego </w:t>
        <w:br/>
        <w:t>w §1 ust. 1.</w:t>
      </w:r>
    </w:p>
    <w:p>
      <w:pPr>
        <w:pStyle w:val="Western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Dzierżawca zobowiązuje się do utrzymywania przedmiotu dzierżawy we właściwym stanie </w:t>
        <w:br/>
        <w:t xml:space="preserve">i korzystania z niego zgodnie z instrukcją obsługi oraz stosowania wyłącznie materiałów zużywalnych przewidzianych przez producenta przedmiotu dzierżawy. </w:t>
      </w:r>
    </w:p>
    <w:p>
      <w:pPr>
        <w:pStyle w:val="Western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Dzierżawca nie jest uprawniony do oddania przedmiotu dzierżawy w poddzierżawę ani do bezpłatnego używania osobom trzecim, bez pisemnej zgody Wydzierżawiającego – poza swoim personelem.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Po wygaśnięciu umowy Dzierżawca wyda Wydzierżawiającemu bez uprzedniego wezwania Przedmiot dzierżawy w stanie niepogorszonym, po uprzednim wyczyszczeniu i przeprowadzonej dezynfekcji aparatu.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Dzierżawca oświadcza, że posiada odpowiednie umiejętności związane z obsługą Przedmiotu dzierżawy.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7. [Odpowiedzialność Wydzierżawiającego]</w:t>
      </w:r>
    </w:p>
    <w:p>
      <w:pPr>
        <w:pStyle w:val="Western"/>
        <w:numPr>
          <w:ilvl w:val="0"/>
          <w:numId w:val="7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Wydzierżawiający ponosi pełną odpowiedzialność za szkody powstałe w wyniku prawidłowego używania przedmiotu przez Dzierżawcę, z zastrzeżeniem ust. 2, i oświadcza, iż jest ubezpieczony od odpowiedzialności cywilnej z tego tytułu. </w:t>
      </w:r>
    </w:p>
    <w:p>
      <w:pPr>
        <w:pStyle w:val="Western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Wydzierżawiający nie ponosi odpowiedzialności za szkody powstałe w wyniku używania przez Dzierżawcę przedmiotu umowy w sposób niezgodny z umową, w szczególności w wyniku nieprzestrzegania instrukcji użytkowania przedmiotu umowy lub innych dokumentów związanych z przedmiotem umowy, wskazanych w § 1 ust. 4 umowy, jak również za decyzje medyczne podejmowane przez Dzierżawcę w związku z jego użyciem </w:t>
      </w:r>
      <w:r>
        <w:rPr>
          <w:rFonts w:cs="Arial" w:ascii="Arial" w:hAnsi="Arial"/>
          <w:color w:val="auto"/>
          <w:sz w:val="20"/>
          <w:szCs w:val="20"/>
        </w:rPr>
        <w:t>w tym użycie przedmiot dzierżawy niezgodnie ze sztuką i widzą medyczną.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8. [Rozwiązanie umowy]</w:t>
      </w:r>
    </w:p>
    <w:p>
      <w:pPr>
        <w:pStyle w:val="Western"/>
        <w:numPr>
          <w:ilvl w:val="0"/>
          <w:numId w:val="8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Rozwiązanie umowy możliwe jest w każdym czasie za zgodnym porozumieniem Stron. </w:t>
      </w:r>
    </w:p>
    <w:p>
      <w:pPr>
        <w:pStyle w:val="Western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Wydzierżawiającemu służy prawo odstąpienia od umowy w trybie natychmiastowym bez zachowania terminów wypowiedzenia, w przypadku:</w:t>
      </w:r>
    </w:p>
    <w:p>
      <w:pPr>
        <w:pStyle w:val="Western"/>
        <w:numPr>
          <w:ilvl w:val="0"/>
          <w:numId w:val="9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zalegania przez Dzierżawcę z zapłatą czynszu za dwa kolejne okresy płatności, za wcześniejszym uprzedzeniem,</w:t>
      </w:r>
    </w:p>
    <w:p>
      <w:pPr>
        <w:pStyle w:val="Western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oddania przedmiotu dzierżawy w poddzierżawę albo do bezpłatnego używania osobom trzecim bez zgody Wydzierżawiającego,</w:t>
      </w:r>
    </w:p>
    <w:p>
      <w:pPr>
        <w:pStyle w:val="Western"/>
        <w:numPr>
          <w:ilvl w:val="0"/>
          <w:numId w:val="9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używania przedmiotu dzierżawy w sposób sprzeczny z umową lub przeznaczeniem.</w:t>
      </w:r>
    </w:p>
    <w:p>
      <w:pPr>
        <w:pStyle w:val="Western"/>
        <w:numPr>
          <w:ilvl w:val="0"/>
          <w:numId w:val="10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Dzierżawcy przysługuje prawo odstąpienia od umowy w terminie 7 dni od dnia, w którym Dzierżawca dowiedział się, że Wydzierżawiający postępuje w sposób niezgodny z umową, normami i warunkami prawem określonymi.</w:t>
      </w:r>
    </w:p>
    <w:p>
      <w:pPr>
        <w:pStyle w:val="Western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Dzierżawcy służy prawo rozwiązania umowy za dwutygodniowym okresem wypowiedzenia </w:t>
        <w:br/>
        <w:t>z ważnych przyczyn.</w:t>
      </w:r>
    </w:p>
    <w:p>
      <w:pPr>
        <w:pStyle w:val="Western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 razie rozwiązania umowy dzierżawy, Dzierżawca jest zobowiązany do niezwłocznego wydania przedmiotu dzierżawy.</w:t>
      </w:r>
    </w:p>
    <w:p>
      <w:pPr>
        <w:pStyle w:val="Western"/>
        <w:numPr>
          <w:ilvl w:val="0"/>
          <w:numId w:val="10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Wydanie przedmiotu dzierżawy zostanie potwierdzone protokołem podpisanym przez obie strony, </w:t>
      </w:r>
      <w:r>
        <w:rPr>
          <w:rFonts w:cs="Arial" w:ascii="Arial" w:hAnsi="Arial"/>
          <w:color w:val="auto"/>
          <w:sz w:val="20"/>
          <w:szCs w:val="20"/>
        </w:rPr>
        <w:t>który stanowi Załącznik Nr 2 do niniejszej umowy.</w:t>
      </w:r>
    </w:p>
    <w:p>
      <w:pPr>
        <w:pStyle w:val="Normal"/>
        <w:spacing w:beforeAutospacing="1" w:after="19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Każda ze Stron ma prawo rozwiązania niniejszej Umowy bez podawania przyczyny z 1-miesięcznym okresem wypowiedzenia. Wypowiedzenie powinno zostać złożone drugiej Stronie na piśmie pod rygorem nieważności.</w:t>
      </w:r>
    </w:p>
    <w:p>
      <w:pPr>
        <w:pStyle w:val="NormalWeb"/>
        <w:spacing w:before="280" w:after="198"/>
        <w:jc w:val="center"/>
        <w:rPr>
          <w:color w:val="auto"/>
        </w:rPr>
      </w:pPr>
      <w:r>
        <w:rPr>
          <w:rFonts w:cs="Arial" w:ascii="Arial" w:hAnsi="Arial"/>
          <w:b/>
          <w:bCs/>
          <w:sz w:val="20"/>
          <w:szCs w:val="20"/>
        </w:rPr>
        <w:t xml:space="preserve">§ 9. </w:t>
      </w:r>
      <w:r>
        <w:rPr>
          <w:rFonts w:cs="Arial" w:ascii="Arial" w:hAnsi="Arial"/>
          <w:b/>
          <w:bCs/>
          <w:color w:val="auto"/>
          <w:sz w:val="20"/>
          <w:szCs w:val="20"/>
        </w:rPr>
        <w:t>[Oświadczenie wykonawcy]</w:t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i/>
          <w:iCs/>
          <w:sz w:val="20"/>
          <w:szCs w:val="20"/>
        </w:rPr>
        <w:t>Oświadczenie dotyczące zobowiązania do zachowania w tajemnicy informacji o funkcjonowaniu Dolnośląskiego Szpitala Specjalistycznego im. T. Marciniaka – Centrum Medycyny Ratunkowej</w:t>
      </w:r>
    </w:p>
    <w:p>
      <w:pPr>
        <w:pStyle w:val="Western"/>
        <w:numPr>
          <w:ilvl w:val="0"/>
          <w:numId w:val="11"/>
        </w:numPr>
        <w:spacing w:lineRule="auto" w:line="264" w:beforeAutospacing="0" w:before="62" w:after="62"/>
        <w:jc w:val="both"/>
        <w:rPr/>
      </w:pPr>
      <w:r>
        <w:rPr>
          <w:rFonts w:cs="Arial" w:ascii="Arial" w:hAnsi="Arial"/>
          <w:sz w:val="20"/>
          <w:szCs w:val="20"/>
        </w:rPr>
        <w:t xml:space="preserve">Wykonawca oświadcza, że zobowiązuje się do zachowania w tajemnicy i nie ujawniania osobom trzecim, w czasie trwania umowy oraz po jej rozwiązaniu, wszelkich informacji związanych ze świadczeniem przedmiotu umowy na podstawie niniejszej umowy oraz pozyskanych tą drogą informacji o funkcjonowaniu Dolnośląskiego Szpitala Specjalistycznego im. T. Marciniaka – Centrum Medycyny Ratunkowej, stanowiących tajemnicę przedsiębiorstwa </w:t>
      </w:r>
      <w:r>
        <w:rPr>
          <w:rFonts w:cs="Arial" w:ascii="Arial" w:hAnsi="Arial"/>
          <w:spacing w:val="-2"/>
          <w:sz w:val="20"/>
          <w:szCs w:val="20"/>
        </w:rPr>
        <w:t>w rozumieniu ustawy z dnia 16 kwietnia 1993 r</w:t>
      </w:r>
      <w:r>
        <w:rPr>
          <w:rFonts w:cs="Arial" w:ascii="Arial" w:hAnsi="Arial"/>
          <w:sz w:val="20"/>
          <w:szCs w:val="20"/>
        </w:rPr>
        <w:t xml:space="preserve">. </w:t>
      </w:r>
      <w:r>
        <w:rPr>
          <w:rFonts w:cs="Arial" w:ascii="Arial" w:hAnsi="Arial"/>
          <w:spacing w:val="-2"/>
          <w:sz w:val="20"/>
          <w:szCs w:val="20"/>
        </w:rPr>
        <w:t xml:space="preserve">o zwalczaniu nieuczciwej konkurencji </w:t>
      </w:r>
      <w:r>
        <w:rPr>
          <w:rFonts w:cs="Arial" w:ascii="Arial" w:hAnsi="Arial"/>
          <w:sz w:val="20"/>
          <w:szCs w:val="20"/>
        </w:rPr>
        <w:t>(t.j.: Dz. U. z 2020 r. Nr 1913).</w:t>
      </w:r>
    </w:p>
    <w:p>
      <w:pPr>
        <w:pStyle w:val="Western"/>
        <w:numPr>
          <w:ilvl w:val="0"/>
          <w:numId w:val="11"/>
        </w:numPr>
        <w:spacing w:lineRule="auto" w:line="264" w:beforeAutospacing="0" w:before="0" w:after="62"/>
        <w:jc w:val="both"/>
        <w:rPr/>
      </w:pPr>
      <w:r>
        <w:rPr>
          <w:rFonts w:cs="Arial" w:ascii="Arial" w:hAnsi="Arial"/>
          <w:sz w:val="20"/>
          <w:szCs w:val="20"/>
        </w:rPr>
        <w:t xml:space="preserve">Wykonawca zobowiązuje się również do </w:t>
      </w:r>
      <w:r>
        <w:rPr>
          <w:rFonts w:cs="Arial" w:ascii="Arial" w:hAnsi="Arial"/>
          <w:spacing w:val="-2"/>
          <w:sz w:val="20"/>
          <w:szCs w:val="20"/>
        </w:rPr>
        <w:t>przestrzegania przepisów ustawy z dnia 10 maja 2018 r</w:t>
      </w:r>
      <w:r>
        <w:rPr>
          <w:rFonts w:cs="Arial" w:ascii="Arial" w:hAnsi="Arial"/>
          <w:sz w:val="20"/>
          <w:szCs w:val="20"/>
        </w:rPr>
        <w:t xml:space="preserve">. </w:t>
      </w:r>
      <w:r>
        <w:rPr>
          <w:rFonts w:cs="Arial" w:ascii="Arial" w:hAnsi="Arial"/>
          <w:spacing w:val="-2"/>
          <w:sz w:val="20"/>
          <w:szCs w:val="20"/>
        </w:rPr>
        <w:t xml:space="preserve">o ochronie danych osobowych </w:t>
      </w:r>
      <w:r>
        <w:rPr>
          <w:rFonts w:cs="Arial" w:ascii="Arial" w:hAnsi="Arial"/>
          <w:sz w:val="20"/>
          <w:szCs w:val="20"/>
        </w:rPr>
        <w:t xml:space="preserve">(t.j.: Dz. U. z 2019 r., poz. 1781). </w:t>
      </w:r>
    </w:p>
    <w:p>
      <w:pPr>
        <w:pStyle w:val="Western"/>
        <w:numPr>
          <w:ilvl w:val="0"/>
          <w:numId w:val="11"/>
        </w:numPr>
        <w:spacing w:lineRule="auto" w:line="264" w:beforeAutospacing="0" w:before="0" w:after="62"/>
        <w:jc w:val="both"/>
        <w:rPr/>
      </w:pPr>
      <w:r>
        <w:rPr>
          <w:rFonts w:cs="Arial" w:ascii="Arial" w:hAnsi="Arial"/>
          <w:sz w:val="20"/>
          <w:szCs w:val="20"/>
        </w:rPr>
        <w:t>Jednocześnie Wykonawca oświadcza, że znana jest mu odpowiedzialność karna wynikająca z ww. ustaw.</w:t>
      </w:r>
    </w:p>
    <w:p>
      <w:pPr>
        <w:pStyle w:val="Western"/>
        <w:numPr>
          <w:ilvl w:val="0"/>
          <w:numId w:val="0"/>
        </w:numPr>
        <w:spacing w:lineRule="auto" w:line="264" w:beforeAutospacing="0" w:before="0" w:after="62"/>
        <w:ind w:left="360" w:hanging="0"/>
        <w:jc w:val="both"/>
        <w:rPr/>
      </w:pPr>
      <w:r>
        <w:rPr/>
      </w:r>
    </w:p>
    <w:p>
      <w:pPr>
        <w:pStyle w:val="Western"/>
        <w:spacing w:lineRule="auto" w:line="240" w:before="280" w:after="0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§ 10. [Postanowienia końcowe]</w:t>
      </w:r>
    </w:p>
    <w:p>
      <w:pPr>
        <w:pStyle w:val="Western"/>
        <w:numPr>
          <w:ilvl w:val="0"/>
          <w:numId w:val="12"/>
        </w:numPr>
        <w:spacing w:lineRule="auto" w:line="240" w:before="280" w:after="0"/>
        <w:jc w:val="both"/>
        <w:rPr/>
      </w:pPr>
      <w:r>
        <w:rPr>
          <w:rFonts w:cs="Arial" w:ascii="Arial" w:hAnsi="Arial"/>
          <w:sz w:val="20"/>
          <w:szCs w:val="20"/>
        </w:rPr>
        <w:t>Po okresie obowiązywania umowy Dzierżawca zwróci przedmiot umowy w stanie niepogorszonym, z wyjątkiem zużycia wynikającego z bieżącej eksploatacji, chyba, że Strony inaczej postanowią.</w:t>
      </w:r>
    </w:p>
    <w:p>
      <w:pPr>
        <w:pStyle w:val="Western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 sprawach nieuregulowanych niniejszą umową zastosowanie mają odpowiednie przepisy Kodeksu cywilnego.</w:t>
      </w:r>
    </w:p>
    <w:p>
      <w:pPr>
        <w:pStyle w:val="Western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Strony umowy nie mogą dokonać cesji wierzytelności bez uprzedniej, pisemnej zgody drugiej Strony.</w:t>
      </w:r>
    </w:p>
    <w:p>
      <w:pPr>
        <w:pStyle w:val="Western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Wszelkie zmiany i uzupełnienia niniejszej umowy wymagają zachowania formy pisemnej aneksu do umowy, podpisanego przez obie Strony pod rygorem nieważności.</w:t>
      </w:r>
    </w:p>
    <w:p>
      <w:pPr>
        <w:pStyle w:val="Western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Wszystkie sprawy sporne pomiędzy Stronami będą rozstrzygane na drodze mediacji, a w przypadku braku porozumienia przez sąd powszechny właściwy dla siedziby pozwanego.</w:t>
      </w:r>
    </w:p>
    <w:p>
      <w:pPr>
        <w:pStyle w:val="Western"/>
        <w:numPr>
          <w:ilvl w:val="0"/>
          <w:numId w:val="1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Umowę sporządzono w dwóch jednobrzmiących egzemplarzach, po jednym dla każdej ze Stron.</w:t>
      </w:r>
    </w:p>
    <w:p>
      <w:pPr>
        <w:pStyle w:val="Western"/>
        <w:spacing w:lineRule="auto" w:line="240" w:before="280" w:after="0"/>
        <w:ind w:left="709" w:firstLine="709"/>
        <w:jc w:val="both"/>
        <w:rPr/>
      </w:pPr>
      <w:r>
        <w:rPr/>
      </w:r>
    </w:p>
    <w:p>
      <w:pPr>
        <w:pStyle w:val="Western"/>
        <w:spacing w:lineRule="auto" w:line="240" w:before="280" w:after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DZIERŻAWCA                                       </w:t>
        <w:tab/>
        <w:tab/>
        <w:t xml:space="preserve">                            WYDZIERŻAWIAJĄCY</w:t>
      </w:r>
    </w:p>
    <w:p>
      <w:pPr>
        <w:pStyle w:val="Western"/>
        <w:spacing w:lineRule="auto" w:line="240" w:before="280" w:after="0"/>
        <w:jc w:val="both"/>
        <w:rPr/>
      </w:pPr>
      <w:r>
        <w:rPr/>
      </w:r>
    </w:p>
    <w:p>
      <w:pPr>
        <w:pStyle w:val="Western"/>
        <w:spacing w:lineRule="auto" w:line="240" w:before="280" w:after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trackRevision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2e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3b9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80103d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80103d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fe6d4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3b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LibreOffice/7.0.2.2$Windows_X86_64 LibreOffice_project/8349ace3c3162073abd90d81fd06dcfb6b36b994</Application>
  <Pages>4</Pages>
  <Words>1214</Words>
  <Characters>7994</Characters>
  <CharactersWithSpaces>9188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2025-06-03T07:34:00Z</dcterms:created>
  <dc:creator>mczech</dc:creator>
  <dc:description/>
  <dc:language>pl-PL</dc:language>
  <cp:lastModifiedBy/>
  <cp:lastPrinted>2025-05-30T06:06:00Z</cp:lastPrinted>
  <dcterms:modified xsi:type="dcterms:W3CDTF">2025-06-03T09:52:20Z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